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54865" w14:textId="5571B927" w:rsidR="00AA5F50" w:rsidRDefault="00951A4F" w:rsidP="00951A4F">
      <w:pPr>
        <w:pStyle w:val="Title"/>
      </w:pPr>
      <w:r>
        <w:t>Attachment-Based Family Therapy</w:t>
      </w:r>
    </w:p>
    <w:p w14:paraId="79F71B89" w14:textId="351994F1" w:rsidR="00AA5F50" w:rsidRDefault="00AA5F50" w:rsidP="00AA5F50">
      <w:pPr>
        <w:pBdr>
          <w:top w:val="nil"/>
          <w:left w:val="nil"/>
          <w:bottom w:val="nil"/>
          <w:right w:val="nil"/>
          <w:between w:val="nil"/>
        </w:pBdr>
        <w:spacing w:after="0" w:line="480" w:lineRule="auto"/>
        <w:ind w:firstLine="720"/>
        <w:rPr>
          <w:color w:val="000000"/>
        </w:rPr>
      </w:pPr>
      <w:r>
        <w:rPr>
          <w:color w:val="000000"/>
        </w:rPr>
        <w:t>SMHPs rarely have the luxury of conducting ongoing psychotherapy with students, let alone families. For those who do, there are very few interventions developed to address suicide risk in youth and there is even less empirical support for those interventions</w:t>
      </w:r>
      <w:r w:rsidR="00E209F6">
        <w:rPr>
          <w:color w:val="000000"/>
        </w:rPr>
        <w:t xml:space="preserve"> </w:t>
      </w:r>
      <w:r w:rsidR="00E209F6">
        <w:rPr>
          <w:color w:val="000000"/>
        </w:rPr>
        <w:fldChar w:fldCharType="begin"/>
      </w:r>
      <w:r w:rsidR="00E209F6">
        <w:rPr>
          <w:color w:val="000000"/>
        </w:rPr>
        <w:instrText xml:space="preserve"> ADDIN ZOTERO_ITEM CSL_CITATION {"citationID":"tBK30hW1","properties":{"formattedCitation":"(Itzhaky et al., 2022)","plainCitation":"(Itzhaky et al., 2022)","noteIndex":0},"citationItems":[{"id":14921,"uris":["http://zotero.org/users/717301/items/Q6ZMPJU3"],"itemData":{"id":14921,"type":"article-journal","abstract":"Background\nDuring adolescence, suicide risk increases; effective treatments are needed to reduce risk.\nMethods\nDatabases were searched (1995–2020) for randomized controlled trials (RCTs) concerning psychosocial treatments for suicide prevention in adolescents (10–18 yrs). Data were extracted from the timepoint closest to 6 months. Cohen's ds were estimated for reducing suicidal ideation (SI), self-harming behaviors (SHB) excluding strictly non-suicidal self-injury, and suicide attempts (SA) and analyzed using generalized least square regression. Meta-analytic innovations included within-person correlations to reflect trait suicidality; annualization to control for exposure; estimated lifetime risk based on ages; and modeling inclusion/exclusion criteria. Alternate approaches included relative risk and comparison of intervention and control treatments to baseline.\nResults\nOf 30 RCTs, 6 assessing SHB (4 measuring SA), and 7 assessing SI demonstrated treatment effectiveness. Overall, interventions decreased SI (n = 25) with low effect size (d = 0.08, p = 0.01), non-significant after controlling for publication bias (d = 0.05, p = 0.1); interventions were non-significant for SHB (n = 25, d = 0.001, p = 0.97) or SA (n = 18, d = 0.03, p = 0.52). To prevent one SHB, the number needed to treat (NNT) was 45[26,156]; for SA, NNT=42[24,149]. Non-superiority may relate to effectiveness of control treatments. Thus, experimental and control treatments also were compared to baseline: both reduced SI (p &lt; 0.0001), and effectiveness improved for SHB (NNT=12) and SA (NNT=11).\nLimitations\nStudy heterogeneity and inconsistent statistical reporting limited meta-analysis.\nConclusions\nPsychosocial interventions for suicide risk in adolescents showed little effectiveness compared with control treatments; suicide outcomes improved in both groups compared to baseline. Different approaches may be needed, including precision medicine methodologies and standardized statistical reporting criteria.","container-title":"Journal of Affective Disorders","DOI":"10.1016/j.jad.2021.12.094","ISSN":"0165-0327","journalAbbreviation":"Journal of Affective Disorders","language":"en","page":"511-531","source":"ScienceDirect","title":"Twenty-six years of psychosocial interventions to reduce suicide risk in adolescents: Systematic review and meta-analysis","title-short":"Twenty-six years of psychosocial interventions to reduce suicide risk in adolescents","volume":"300","author":[{"family":"Itzhaky","given":"Liat"},{"family":"Davaasambuu","given":"Sara"},{"family":"Ellis","given":"Steven P."},{"family":"Cisneros-Trujillo","given":"Sebastian"},{"family":"Hannett","given":"Katrina"},{"family":"Scolaro","given":"Kelly"},{"family":"Stanley","given":"Barbara H."},{"family":"Mann","given":"J. John"},{"family":"Wainberg","given":"Milton L."},{"family":"Oquendo","given":"Maria A."},{"family":"Sublette","given":"M. Elizabeth"}],"issued":{"date-parts":[["2022",3,1]]}}}],"schema":"https://github.com/citation-style-language/schema/raw/master/csl-citation.json"} </w:instrText>
      </w:r>
      <w:r w:rsidR="00E209F6">
        <w:rPr>
          <w:color w:val="000000"/>
        </w:rPr>
        <w:fldChar w:fldCharType="separate"/>
      </w:r>
      <w:r w:rsidR="00E209F6" w:rsidRPr="00E209F6">
        <w:t>(</w:t>
      </w:r>
      <w:proofErr w:type="spellStart"/>
      <w:r w:rsidR="00E209F6" w:rsidRPr="00E209F6">
        <w:t>Itzhaky</w:t>
      </w:r>
      <w:proofErr w:type="spellEnd"/>
      <w:r w:rsidR="00E209F6" w:rsidRPr="00E209F6">
        <w:t xml:space="preserve"> et al., 2022)</w:t>
      </w:r>
      <w:r w:rsidR="00E209F6">
        <w:rPr>
          <w:color w:val="000000"/>
        </w:rPr>
        <w:fldChar w:fldCharType="end"/>
      </w:r>
      <w:r>
        <w:rPr>
          <w:color w:val="000000"/>
        </w:rPr>
        <w:t xml:space="preserve">. The most commonly researched psychotherapies take a cognitive behavioral approach and work primarily with the individual student such as David Brent’s cognitive behavioral therapy (CBT) </w:t>
      </w:r>
      <w:r w:rsidR="00E209F6">
        <w:rPr>
          <w:color w:val="000000"/>
        </w:rPr>
        <w:fldChar w:fldCharType="begin"/>
      </w:r>
      <w:r w:rsidR="00E209F6">
        <w:rPr>
          <w:color w:val="000000"/>
        </w:rPr>
        <w:instrText xml:space="preserve"> ADDIN ZOTERO_ITEM CSL_CITATION {"citationID":"WM7TtBzN","properties":{"formattedCitation":"(Brent et al., 2011)","plainCitation":"(Brent et al., 2011)","noteIndex":0},"citationItems":[{"id":373,"uris":["http://zotero.org/users/717301/items/NECBWN8F"],"itemData":{"id":373,"type":"book","abstract":"Grounded in decades of research and the clinical care of thousands of depressed and suicidal teens, this highly accessible book will enhance the skills of any therapist who works with this challenging population. The authors describe the nuts and bolts of assessing clients and crafting individualized treatment plans that combine cognitive and behavioral techniques, emotion regulation interventions, family involvement, and antidepressant medication. Illustrated with many clinical examples, each chapter includes a concise overview and key points. Reproducible treatment planning forms and client handouts can also be downloaded and printed by purchasers in a convenient full-page size.","call-number":"RJ506.D4 B74 2011","event-place":"New York","ISBN":"978-1-60623-957-5","number-of-pages":"276","publisher":"Guilford Press","publisher-place":"New York","source":"Library of Congress ISBN","title":"Treating depressed and suicidal adolescents: A clinician's guide","title-short":"Treating depressed and suicidal adolescents","author":[{"family":"Brent","given":"David A."},{"family":"Poling","given":"Kimberly D."},{"family":"Goldstein","given":"Tina R."}],"issued":{"date-parts":[["2011"]]}}}],"schema":"https://github.com/citation-style-language/schema/raw/master/csl-citation.json"} </w:instrText>
      </w:r>
      <w:r w:rsidR="00E209F6">
        <w:rPr>
          <w:color w:val="000000"/>
        </w:rPr>
        <w:fldChar w:fldCharType="separate"/>
      </w:r>
      <w:r w:rsidR="00E209F6" w:rsidRPr="00E209F6">
        <w:t>(Brent et al., 2011)</w:t>
      </w:r>
      <w:r w:rsidR="00E209F6">
        <w:rPr>
          <w:color w:val="000000"/>
        </w:rPr>
        <w:fldChar w:fldCharType="end"/>
      </w:r>
      <w:r>
        <w:rPr>
          <w:color w:val="000000"/>
        </w:rPr>
        <w:t xml:space="preserve"> and Marsha Linehan’s dialectical behavior therapy (DBT) </w:t>
      </w:r>
      <w:r w:rsidR="00E209F6">
        <w:rPr>
          <w:color w:val="000000"/>
        </w:rPr>
        <w:fldChar w:fldCharType="begin"/>
      </w:r>
      <w:r w:rsidR="00E209F6">
        <w:rPr>
          <w:color w:val="000000"/>
        </w:rPr>
        <w:instrText xml:space="preserve"> ADDIN ZOTERO_ITEM CSL_CITATION {"citationID":"qzGl5NWl","properties":{"formattedCitation":"(Miller et al., 2007)","plainCitation":"(Miller et al., 2007)","noteIndex":0},"citationItems":[{"id":603,"uris":["http://zotero.org/users/717301/items/UU3K7QHJ"],"itemData":{"id":603,"type":"book","call-number":"RC569.5.S45 M552 2007","event-place":"New York","ISBN":"978-1-59385-383-9","number-of-pages":"346","publisher":"Guilford Press","publisher-place":"New York","source":"Library of Congress ISBN","title":"Dialectical behavior therapy with suicidal adolescents","author":[{"family":"Miller","given":"Alec L."},{"family":"Rathus","given":"Jill H."},{"family":"Linehan","given":"Marsha"}],"issued":{"date-parts":[["2007"]]}}}],"schema":"https://github.com/citation-style-language/schema/raw/master/csl-citation.json"} </w:instrText>
      </w:r>
      <w:r w:rsidR="00E209F6">
        <w:rPr>
          <w:color w:val="000000"/>
        </w:rPr>
        <w:fldChar w:fldCharType="separate"/>
      </w:r>
      <w:r w:rsidR="00E209F6" w:rsidRPr="00E209F6">
        <w:t>(Miller et al., 2007)</w:t>
      </w:r>
      <w:r w:rsidR="00E209F6">
        <w:rPr>
          <w:color w:val="000000"/>
        </w:rPr>
        <w:fldChar w:fldCharType="end"/>
      </w:r>
      <w:r>
        <w:rPr>
          <w:color w:val="000000"/>
        </w:rPr>
        <w:t>. CBT and DBT are structured interventions that focus on skill building (</w:t>
      </w:r>
      <w:proofErr w:type="gramStart"/>
      <w:r>
        <w:rPr>
          <w:color w:val="000000"/>
        </w:rPr>
        <w:t>e.g.</w:t>
      </w:r>
      <w:proofErr w:type="gramEnd"/>
      <w:r>
        <w:rPr>
          <w:color w:val="000000"/>
        </w:rPr>
        <w:t xml:space="preserve"> addressing “all-or-nothing” thinking, reframing thoughts, or recognizing and synthesizing ideas that seem to be opposites). Although it is beyond the scope of this text to summarize </w:t>
      </w:r>
      <w:proofErr w:type="gramStart"/>
      <w:r>
        <w:rPr>
          <w:color w:val="000000"/>
        </w:rPr>
        <w:t>all of</w:t>
      </w:r>
      <w:proofErr w:type="gramEnd"/>
      <w:r>
        <w:rPr>
          <w:color w:val="000000"/>
        </w:rPr>
        <w:t xml:space="preserve"> the treatments for suicidal youth (for a complete list please see the </w:t>
      </w:r>
      <w:r w:rsidR="00E209F6">
        <w:rPr>
          <w:color w:val="000000"/>
        </w:rPr>
        <w:t xml:space="preserve">Suicide Prevention Resource Center’s Online Library, </w:t>
      </w:r>
      <w:r w:rsidR="00E209F6" w:rsidRPr="00E209F6">
        <w:rPr>
          <w:color w:val="000000"/>
        </w:rPr>
        <w:t>https://sprc.org/online-library</w:t>
      </w:r>
      <w:r>
        <w:rPr>
          <w:color w:val="000000"/>
        </w:rPr>
        <w:t>), we provide a brief summary of attachment-based family therapy</w:t>
      </w:r>
      <w:r w:rsidR="00E209F6">
        <w:rPr>
          <w:color w:val="000000"/>
        </w:rPr>
        <w:t xml:space="preserve"> </w:t>
      </w:r>
      <w:r>
        <w:rPr>
          <w:color w:val="000000"/>
        </w:rPr>
        <w:t>because it fills an important gap in our understanding of how to work effectively with families of suicidal youth. ABFT has a</w:t>
      </w:r>
      <w:r w:rsidR="00E209F6">
        <w:rPr>
          <w:color w:val="000000"/>
        </w:rPr>
        <w:t xml:space="preserve">n attachment </w:t>
      </w:r>
      <w:r>
        <w:rPr>
          <w:color w:val="000000"/>
        </w:rPr>
        <w:t>and family systems basis, is the only family-based intervention with empirical support for the reduction of suicidal ideation in youth, and targets affective, rather than behavior change to reduce suicide risk</w:t>
      </w:r>
      <w:r w:rsidR="00E209F6">
        <w:rPr>
          <w:color w:val="000000"/>
        </w:rPr>
        <w:t xml:space="preserve"> </w:t>
      </w:r>
      <w:r w:rsidR="00E209F6">
        <w:rPr>
          <w:color w:val="000000"/>
        </w:rPr>
        <w:fldChar w:fldCharType="begin"/>
      </w:r>
      <w:r w:rsidR="00E209F6">
        <w:rPr>
          <w:color w:val="000000"/>
        </w:rPr>
        <w:instrText xml:space="preserve"> ADDIN ZOTERO_ITEM CSL_CITATION {"citationID":"PKHe9cBO","properties":{"formattedCitation":"(Diamond et al., 2021)","plainCitation":"(Diamond et al., 2021)","noteIndex":0},"citationItems":[{"id":14600,"uris":["http://zotero.org/users/717301/items/F4NMKXTJ"],"itemData":{"id":14600,"type":"article-journal","abstract":"Attachment-based family therapy (ABFT; Diamond G.S. et al., 2014) is an empirically supported treatment designed to capitalize on the innate, biologically based, caregiving instinct and adolescent need for attachment security. This therapy is grounded in attachment and emotional processing theory and provides an interpersonal, process-oriented, trauma-informed approach to treating adolescents struggling with suicide and associated problems such as depression and trauma. ABFT offers a clear structure and road map to help therapists quickly address the attachment ruptures that lie at the core of family conflict, which can fuel adolescent distress. Several clinical trials and process studies have demonstrated empirical support for the model and its proposed mechanisms of change. In this paper, we provide an overview of the theories underlying the model, the clinical strategies that guide the treatment, the outcome research that demonstrates efficacy, and the process research that explores the proposed mechanisms of change.","container-title":"Journal of Affective Disorders","DOI":"10.1016/j.jad.2021.07.005","ISSN":"0165-0327","journalAbbreviation":"Journal of Affective Disorders","language":"en","page":"286-295","source":"ScienceDirect","title":"Attachment-based family therapy: Theory, clinical model, outcomes, and process research","title-short":"Attachment-based family therapy","volume":"294","author":[{"family":"Diamond","given":"Guy S."},{"family":"Diamond","given":"Gary M."},{"family":"Levy","given":"Suzanne"}],"issued":{"date-parts":[["2021",11,1]]}}}],"schema":"https://github.com/citation-style-language/schema/raw/master/csl-citation.json"} </w:instrText>
      </w:r>
      <w:r w:rsidR="00E209F6">
        <w:rPr>
          <w:color w:val="000000"/>
        </w:rPr>
        <w:fldChar w:fldCharType="separate"/>
      </w:r>
      <w:r w:rsidR="00E209F6" w:rsidRPr="00E209F6">
        <w:t>(Diamond et al., 2021)</w:t>
      </w:r>
      <w:r w:rsidR="00E209F6">
        <w:rPr>
          <w:color w:val="000000"/>
        </w:rPr>
        <w:fldChar w:fldCharType="end"/>
      </w:r>
      <w:r>
        <w:rPr>
          <w:color w:val="000000"/>
        </w:rPr>
        <w:t xml:space="preserve">. </w:t>
      </w:r>
    </w:p>
    <w:p w14:paraId="474F00ED" w14:textId="43941590" w:rsidR="00AA5F50" w:rsidRDefault="00AA5F50" w:rsidP="00AA5F50">
      <w:pPr>
        <w:spacing w:after="0" w:line="480" w:lineRule="auto"/>
        <w:ind w:firstLine="720"/>
      </w:pPr>
      <w:bookmarkStart w:id="0" w:name="_heading=h.3j2qqm3" w:colFirst="0" w:colLast="0"/>
      <w:bookmarkEnd w:id="0"/>
      <w:r>
        <w:t xml:space="preserve">ABFT is a trust-based, emotion-focused psychotherapy model that aims to repair interpersonal ruptures and rebuild an emotionally protective, secure-based, parent-child relationship. ABFT restores youth's hope that they can have a life worth </w:t>
      </w:r>
      <w:proofErr w:type="gramStart"/>
      <w:r>
        <w:t>living, and</w:t>
      </w:r>
      <w:proofErr w:type="gramEnd"/>
      <w:r>
        <w:t xml:space="preserve"> re-establishes the family as a source of strength and support during suicidal and other crises. Although ABFT is a family-based model, the therapist meets individually with the student and parent(s) to address issues central to reducing suicide risk. The ABFT treatment manual describes the five treatment tasks in great detail </w:t>
      </w:r>
      <w:r w:rsidR="00E209F6">
        <w:fldChar w:fldCharType="begin"/>
      </w:r>
      <w:r w:rsidR="00E209F6">
        <w:instrText xml:space="preserve"> ADDIN ZOTERO_ITEM CSL_CITATION {"citationID":"aRjEl3jH","properties":{"formattedCitation":"(Diamond et al., 2014)","plainCitation":"(Diamond et al., 2014)","noteIndex":0},"citationItems":[{"id":1215,"uris":["http://zotero.org/users/717301/items/NN73PGIH"],"itemData":{"id":1215,"type":"book","abstract":"Attachment-Based Family Therapy (ABFT) is the only empirically supported family therapy model designed to treat adolescent depression. This book describes clinical strategies for therapists, as well as the theoretical basis of the approach and the evidence base that supports it.\n\nABFT emerges from interpersonal theories that suggest adolescent depression and suicide can be precipitated, exacerbated, or buffered against by the quality of interpersonal relationships in families. ABFT aims to repair interpersonal ruptures and rebuild an emotionally protective, secure-based, parent–child relationship. The treatment initially focuses on repairing or strengthening attachment and then turns to promoting adolescent autonomy.\n\nIn particular, the authors delineate five treatment phases, or \"tasks,\" which each have distinct goals and strategies. Thus, while the model is trauma-focused and process-oriented, it includes a structure and a clear roadmap for facilitating the reparative process. The chapters blend empirical research with clinical guidance, illustrative vignettes, and a case study.\n\nWith its unique emphasis on the depressed adolescent's need for attachment and autonomy, this book will show family therapists how to create in-session, corrective attachment experiences where adolescents seek — and parents provide — love and support.","call-number":"RJ506.D4 D53 2014","event-place":"Washington, D.C","ISBN":"978-1-4338-1567-6","publisher":"American Psychological Association","publisher-place":"Washington, D.C","source":"Library of Congress ISBN","title":"Attachment-based family therapy for depressed adolescents","author":[{"family":"Diamond","given":"Guy S."},{"family":"Diamond","given":"Gary M."},{"family":"Levy","given":"Suzanne A."}],"issued":{"date-parts":[["2014"]]}}}],"schema":"https://github.com/citation-style-language/schema/raw/master/csl-citation.json"} </w:instrText>
      </w:r>
      <w:r w:rsidR="00E209F6">
        <w:fldChar w:fldCharType="separate"/>
      </w:r>
      <w:r w:rsidR="00E209F6" w:rsidRPr="00E209F6">
        <w:t>(Diamond et al., 2014)</w:t>
      </w:r>
      <w:r w:rsidR="00E209F6">
        <w:fldChar w:fldCharType="end"/>
      </w:r>
      <w:r>
        <w:t xml:space="preserve">. We have </w:t>
      </w:r>
      <w:r>
        <w:lastRenderedPageBreak/>
        <w:t xml:space="preserve">identified three concepts that SMHPs can easily integrate into their work with suicidal youth and families. </w:t>
      </w:r>
    </w:p>
    <w:p w14:paraId="3CE359AB" w14:textId="4531EFD2" w:rsidR="00AA5F50" w:rsidRDefault="00AA5F50" w:rsidP="00AA5F50">
      <w:pPr>
        <w:spacing w:after="0" w:line="480" w:lineRule="auto"/>
        <w:ind w:firstLine="720"/>
      </w:pPr>
      <w:r>
        <w:t xml:space="preserve">The first ABFT concept is to </w:t>
      </w:r>
      <w:r>
        <w:rPr>
          <w:i/>
        </w:rPr>
        <w:t xml:space="preserve">get the parent(s) and youth to see the youth’s suicidal thoughts and behaviors as a family </w:t>
      </w:r>
      <w:proofErr w:type="gramStart"/>
      <w:r>
        <w:rPr>
          <w:i/>
        </w:rPr>
        <w:t>problem</w:t>
      </w:r>
      <w:r w:rsidR="00E209F6">
        <w:rPr>
          <w:i/>
        </w:rPr>
        <w:t xml:space="preserve"> </w:t>
      </w:r>
      <w:r>
        <w:rPr>
          <w:i/>
        </w:rPr>
        <w:t>.</w:t>
      </w:r>
      <w:proofErr w:type="gramEnd"/>
      <w:r>
        <w:t xml:space="preserve"> When you meet with the parent and youth, have the youth describe some of the things that have contributed to his or her suicidal thoughts. Make sure the parent does not challenge the youth’s experience. Find out if the youth has been able to talk with the parent about his or her problems. It is likely that the youth has not. Turn to the parent and ask if the parent would like their child to be able to talk to him/her about those problems. It is likely that the parent will say yes. Then ask the youth what has gotten in the way of going to the parent. Regardless of what the youth says, you can respond by saying something along the lines of “Your parent is one of the most important partners you can have in life. There are lots of things that are okay to not talk with parents about, but thoughts of suicide </w:t>
      </w:r>
      <w:proofErr w:type="gramStart"/>
      <w:r>
        <w:t>is</w:t>
      </w:r>
      <w:proofErr w:type="gramEnd"/>
      <w:r>
        <w:t xml:space="preserve"> one of the things that you should absolutely be able to talk with your parent about. I know it is hard to go to your parent [for the reason stated by the student], but he/she clearly wants to be there for you. Would you be willing to work with me over the next couple of days to make it easier for you two to talk with each other about suicide?” Once the family is on board with the idea that the youth’s suicide risk is a family problem, it is easier for them to consider the family as a solution. </w:t>
      </w:r>
    </w:p>
    <w:p w14:paraId="78F3B93A" w14:textId="06380A18" w:rsidR="00AA5F50" w:rsidRDefault="00AA5F50" w:rsidP="00AA5F50">
      <w:pPr>
        <w:spacing w:after="0" w:line="480" w:lineRule="auto"/>
        <w:ind w:firstLine="720"/>
      </w:pPr>
      <w:r>
        <w:t xml:space="preserve">The second ABFT concept is </w:t>
      </w:r>
      <w:r>
        <w:rPr>
          <w:i/>
        </w:rPr>
        <w:t>talking with the youth about what makes it hard for him or her to talk with adults (particularly his parents)</w:t>
      </w:r>
      <w:r>
        <w:t xml:space="preserve"> about depression, anxiety, bullying, suicide risk, etc. You would set up your session with the student by saying, “I know things have been hard for you lately. I was really impressed with how honest you were with your mom/dad, especially since you said that talking to him/her is </w:t>
      </w:r>
      <w:proofErr w:type="gramStart"/>
      <w:r>
        <w:t>really hard</w:t>
      </w:r>
      <w:proofErr w:type="gramEnd"/>
      <w:r>
        <w:t xml:space="preserve">. I’ve talked with enough students to know that everyone has a different reason for what makes it hard to talk with parents, especially about something like suicide. I was wondering what </w:t>
      </w:r>
      <w:proofErr w:type="gramStart"/>
      <w:r>
        <w:t>are some of the things</w:t>
      </w:r>
      <w:proofErr w:type="gramEnd"/>
      <w:r>
        <w:t xml:space="preserve"> that get in the way of you talking with him/her about it?” If the student </w:t>
      </w:r>
      <w:proofErr w:type="gramStart"/>
      <w:r>
        <w:t>says</w:t>
      </w:r>
      <w:proofErr w:type="gramEnd"/>
      <w:r>
        <w:t xml:space="preserve"> “I </w:t>
      </w:r>
      <w:r>
        <w:lastRenderedPageBreak/>
        <w:t>just don’t want to talk with her about it,” or “I would never tell him/her about something like this,” you want to get more detail about what the student has done in the past. Some questions include, “What would happen if you did talk with him/her? Have you tried in the past? What happened?” If the student says, “I’d love to” or “I have tried” then follow up with questions like “How has your parent responded?” and “How would you like him or her to respond differently?”</w:t>
      </w:r>
    </w:p>
    <w:p w14:paraId="3915EA8B" w14:textId="170D0A36" w:rsidR="00AA5F50" w:rsidRDefault="00AA5F50" w:rsidP="00AA5F50">
      <w:pPr>
        <w:spacing w:line="480" w:lineRule="auto"/>
        <w:ind w:firstLine="720"/>
      </w:pPr>
      <w:r>
        <w:t xml:space="preserve">The third ABFT concept is </w:t>
      </w:r>
      <w:r>
        <w:rPr>
          <w:i/>
        </w:rPr>
        <w:t>teaching the parent to listen and validate their child’s concerns before problem-solving</w:t>
      </w:r>
      <w:r>
        <w:t xml:space="preserve">. You would meet with the parent alone and let them know that you realize how scary/confusing/frustrating/hopeless it is to parent a child who is actively suicidal. If the child is in elementary school, explain that the child is not likely to respond well to direct questions about how they are feeling and instead teach the parent about engaging in activities like drawing, playing with clay, or even playing video games together while having a conversation. For parents of middle school and high school-aged youth, provide the following context for the parents about how to listen so their child will talk: </w:t>
      </w:r>
    </w:p>
    <w:p w14:paraId="18D3B5BC" w14:textId="132B9F05" w:rsidR="00AA5F50" w:rsidRDefault="00AA5F50" w:rsidP="00AA5F50">
      <w:pPr>
        <w:numPr>
          <w:ilvl w:val="0"/>
          <w:numId w:val="1"/>
        </w:numPr>
        <w:pBdr>
          <w:top w:val="nil"/>
          <w:left w:val="nil"/>
          <w:bottom w:val="nil"/>
          <w:right w:val="nil"/>
          <w:between w:val="nil"/>
        </w:pBdr>
        <w:spacing w:after="0" w:line="480" w:lineRule="auto"/>
        <w:rPr>
          <w:color w:val="000000"/>
        </w:rPr>
      </w:pPr>
      <w:r>
        <w:rPr>
          <w:color w:val="000000"/>
        </w:rPr>
        <w:t xml:space="preserve">Adolescents in a suicidal crisis often have thoughts and feelings that are confusing, scary, and/or embarrassing. Because they are so </w:t>
      </w:r>
      <w:proofErr w:type="gramStart"/>
      <w:r>
        <w:rPr>
          <w:color w:val="000000"/>
        </w:rPr>
        <w:t>overwhelmed</w:t>
      </w:r>
      <w:proofErr w:type="gramEnd"/>
      <w:r>
        <w:rPr>
          <w:color w:val="000000"/>
        </w:rPr>
        <w:t xml:space="preserve"> they can’t be creative about how to feel better. </w:t>
      </w:r>
    </w:p>
    <w:p w14:paraId="0CEF9B9B" w14:textId="5EBECD1A" w:rsidR="00AA5F50" w:rsidRDefault="00AA5F50" w:rsidP="00AA5F50">
      <w:pPr>
        <w:numPr>
          <w:ilvl w:val="0"/>
          <w:numId w:val="1"/>
        </w:numPr>
        <w:pBdr>
          <w:top w:val="nil"/>
          <w:left w:val="nil"/>
          <w:bottom w:val="nil"/>
          <w:right w:val="nil"/>
          <w:between w:val="nil"/>
        </w:pBdr>
        <w:spacing w:after="0" w:line="480" w:lineRule="auto"/>
        <w:rPr>
          <w:color w:val="000000"/>
        </w:rPr>
      </w:pPr>
      <w:r>
        <w:rPr>
          <w:color w:val="000000"/>
        </w:rPr>
        <w:t xml:space="preserve">Adolescents assume that since they don’t feel entitled to their feelings, that no one else will either. </w:t>
      </w:r>
    </w:p>
    <w:p w14:paraId="5F314686" w14:textId="52DD73A2" w:rsidR="00AA5F50" w:rsidRDefault="00AA5F50" w:rsidP="00AA5F50">
      <w:pPr>
        <w:numPr>
          <w:ilvl w:val="0"/>
          <w:numId w:val="1"/>
        </w:numPr>
        <w:pBdr>
          <w:top w:val="nil"/>
          <w:left w:val="nil"/>
          <w:bottom w:val="nil"/>
          <w:right w:val="nil"/>
          <w:between w:val="nil"/>
        </w:pBdr>
        <w:spacing w:after="0" w:line="480" w:lineRule="auto"/>
        <w:rPr>
          <w:color w:val="000000"/>
        </w:rPr>
      </w:pPr>
      <w:r>
        <w:rPr>
          <w:color w:val="000000"/>
        </w:rPr>
        <w:t xml:space="preserve">One of the best ways to show an adolescent that you value their feelings is to listen and validate their experience. </w:t>
      </w:r>
    </w:p>
    <w:p w14:paraId="006B6BE2" w14:textId="799EDA30" w:rsidR="00AA5F50" w:rsidRDefault="00AA5F50" w:rsidP="00AA5F50">
      <w:pPr>
        <w:numPr>
          <w:ilvl w:val="0"/>
          <w:numId w:val="1"/>
        </w:numPr>
        <w:pBdr>
          <w:top w:val="nil"/>
          <w:left w:val="nil"/>
          <w:bottom w:val="nil"/>
          <w:right w:val="nil"/>
          <w:between w:val="nil"/>
        </w:pBdr>
        <w:spacing w:after="0" w:line="480" w:lineRule="auto"/>
        <w:rPr>
          <w:color w:val="000000"/>
        </w:rPr>
      </w:pPr>
      <w:r>
        <w:rPr>
          <w:color w:val="000000"/>
        </w:rPr>
        <w:t xml:space="preserve">Once adolescents feel “heard” then it is easier for them to problem-solve on their own. </w:t>
      </w:r>
    </w:p>
    <w:p w14:paraId="3416717A" w14:textId="4B49697F" w:rsidR="00AA5F50" w:rsidRDefault="00AA5F50" w:rsidP="00AA5F50">
      <w:pPr>
        <w:spacing w:after="0" w:line="480" w:lineRule="auto"/>
      </w:pPr>
      <w:r>
        <w:t xml:space="preserve">After parents understand these basic ideas, teach them reflective listening skills and how to make statements that validate and affirm the youth’s feelings (even if the parent disagrees with the logic </w:t>
      </w:r>
      <w:r>
        <w:lastRenderedPageBreak/>
        <w:t xml:space="preserve">behind those feelings). It is a great idea to role play with the parent. Start out by taking the role of the youth. Share the issues and listen to (and watch) how the parent responds. After the role play use the same skills you just taught the parent—listen and validate! You can expect that the parent will need some time to learn these skills, after all it took most of us “helping professionals” years to become experts in accurate listening, reflection, and genuine and honest validation. Once you review these basic skills with the parents, you can switch roles. You be the parent and the parent practices disclosing as the youth. This serves two purposes. First, it gives you the opportunity to model for the parent the types of responses you are expecting. Second it provides you with insight into how well the parent understands the youth’s issues, as well as gives the parent an opportunity to feel what it might be like for their child to approach them with this information. </w:t>
      </w:r>
    </w:p>
    <w:p w14:paraId="5C0C2DE3" w14:textId="1E45471E" w:rsidR="00AA5F50" w:rsidRDefault="00AA5F50" w:rsidP="00AA5F50">
      <w:pPr>
        <w:spacing w:after="0" w:line="480" w:lineRule="auto"/>
      </w:pPr>
      <w:r>
        <w:tab/>
        <w:t xml:space="preserve">The three concepts presented here provide the foundation for the attachment task in ABFT. Briefly, the attachment task is a conversation that the youth </w:t>
      </w:r>
      <w:proofErr w:type="gramStart"/>
      <w:r>
        <w:t>has</w:t>
      </w:r>
      <w:proofErr w:type="gramEnd"/>
      <w:r>
        <w:t xml:space="preserve"> with his/her parent(s) about why it has been so hard to go to them when things are difficult. The goal is for the youth to have a new experience of the parent as safe, nurturing, loving, protective, etc. and change his/her view of the parent(s) as someone that cannot be a resource to someone who can be a resource. The parent has an experience of being the parent he/she has wanted to be—loving, supportive, and there for the youth. Once the parent and youth have this new experience of each other, the remaining sessions are focused on helping the family engage in normative problem-solving, which was previously impossible given the attachment ruptures. For an authoritative review of the model with illustrative case examples and specific techniques, we refer you to the ABFT treatment manual </w:t>
      </w:r>
      <w:r w:rsidR="00C911A2">
        <w:fldChar w:fldCharType="begin"/>
      </w:r>
      <w:r w:rsidR="00C911A2">
        <w:instrText xml:space="preserve"> ADDIN ZOTERO_ITEM CSL_CITATION {"citationID":"nJ6ymg80","properties":{"formattedCitation":"(Diamond et al., 2014)","plainCitation":"(Diamond et al., 2014)","noteIndex":0},"citationItems":[{"id":1215,"uris":["http://zotero.org/users/717301/items/NN73PGIH"],"itemData":{"id":1215,"type":"book","abstract":"Attachment-Based Family Therapy (ABFT) is the only empirically supported family therapy model designed to treat adolescent depression. This book describes clinical strategies for therapists, as well as the theoretical basis of the approach and the evidence base that supports it.\n\nABFT emerges from interpersonal theories that suggest adolescent depression and suicide can be precipitated, exacerbated, or buffered against by the quality of interpersonal relationships in families. ABFT aims to repair interpersonal ruptures and rebuild an emotionally protective, secure-based, parent–child relationship. The treatment initially focuses on repairing or strengthening attachment and then turns to promoting adolescent autonomy.\n\nIn particular, the authors delineate five treatment phases, or \"tasks,\" which each have distinct goals and strategies. Thus, while the model is trauma-focused and process-oriented, it includes a structure and a clear roadmap for facilitating the reparative process. The chapters blend empirical research with clinical guidance, illustrative vignettes, and a case study.\n\nWith its unique emphasis on the depressed adolescent's need for attachment and autonomy, this book will show family therapists how to create in-session, corrective attachment experiences where adolescents seek — and parents provide — love and support.","call-number":"RJ506.D4 D53 2014","event-place":"Washington, D.C","ISBN":"978-1-4338-1567-6","publisher":"American Psychological Association","publisher-place":"Washington, D.C","source":"Library of Congress ISBN","title":"Attachment-based family therapy for depressed adolescents","author":[{"family":"Diamond","given":"Guy S."},{"family":"Diamond","given":"Gary M."},{"family":"Levy","given":"Suzanne A."}],"issued":{"date-parts":[["2014"]]}}}],"schema":"https://github.com/citation-style-language/schema/raw/master/csl-citation.json"} </w:instrText>
      </w:r>
      <w:r w:rsidR="00C911A2">
        <w:fldChar w:fldCharType="separate"/>
      </w:r>
      <w:r w:rsidR="00C911A2" w:rsidRPr="00C911A2">
        <w:t>(Diamond et al., 2014)</w:t>
      </w:r>
      <w:r w:rsidR="00C911A2">
        <w:fldChar w:fldCharType="end"/>
      </w:r>
      <w:r>
        <w:t xml:space="preserve">. </w:t>
      </w:r>
    </w:p>
    <w:p w14:paraId="0457EEAD" w14:textId="3A29A609" w:rsidR="00C911A2" w:rsidRDefault="00C911A2">
      <w:pPr>
        <w:spacing w:after="160" w:line="259" w:lineRule="auto"/>
      </w:pPr>
      <w:r>
        <w:br w:type="page"/>
      </w:r>
    </w:p>
    <w:p w14:paraId="6AD38D65" w14:textId="6A62AF6A" w:rsidR="0017641B" w:rsidRDefault="00C911A2" w:rsidP="00C911A2">
      <w:pPr>
        <w:pStyle w:val="Heading1"/>
      </w:pPr>
      <w:r>
        <w:lastRenderedPageBreak/>
        <w:t>References</w:t>
      </w:r>
    </w:p>
    <w:p w14:paraId="77781FB6" w14:textId="77777777" w:rsidR="00C911A2" w:rsidRPr="00C911A2" w:rsidRDefault="00C911A2" w:rsidP="00C911A2">
      <w:pPr>
        <w:pStyle w:val="Bibliography"/>
      </w:pPr>
      <w:r>
        <w:fldChar w:fldCharType="begin"/>
      </w:r>
      <w:r>
        <w:instrText xml:space="preserve"> ADDIN ZOTERO_BIBL {"uncited":[],"omitted":[],"custom":[]} CSL_BIBLIOGRAPHY </w:instrText>
      </w:r>
      <w:r>
        <w:fldChar w:fldCharType="separate"/>
      </w:r>
      <w:r w:rsidRPr="00C911A2">
        <w:t xml:space="preserve">Brent, D. A., Poling, K. D., &amp; Goldstein, T. R. (2011). </w:t>
      </w:r>
      <w:r w:rsidRPr="00C911A2">
        <w:rPr>
          <w:i/>
          <w:iCs/>
        </w:rPr>
        <w:t>Treating depressed and suicidal adolescents: A clinician’s guide</w:t>
      </w:r>
      <w:r w:rsidRPr="00C911A2">
        <w:t>. Guilford Press.</w:t>
      </w:r>
    </w:p>
    <w:p w14:paraId="56658679" w14:textId="77777777" w:rsidR="00C911A2" w:rsidRPr="00C911A2" w:rsidRDefault="00C911A2" w:rsidP="00C911A2">
      <w:pPr>
        <w:pStyle w:val="Bibliography"/>
      </w:pPr>
      <w:r w:rsidRPr="00C911A2">
        <w:t xml:space="preserve">Diamond, G. S., Diamond, G. M., &amp; Levy, S. (2021). Attachment-based family therapy: Theory, clinical model, outcomes, and process research. </w:t>
      </w:r>
      <w:r w:rsidRPr="00C911A2">
        <w:rPr>
          <w:i/>
          <w:iCs/>
        </w:rPr>
        <w:t>Journal of Affective Disorders</w:t>
      </w:r>
      <w:r w:rsidRPr="00C911A2">
        <w:t xml:space="preserve">, </w:t>
      </w:r>
      <w:r w:rsidRPr="00C911A2">
        <w:rPr>
          <w:i/>
          <w:iCs/>
        </w:rPr>
        <w:t>294</w:t>
      </w:r>
      <w:r w:rsidRPr="00C911A2">
        <w:t>, 286–295. https://doi.org/10.1016/j.jad.2021.07.005</w:t>
      </w:r>
    </w:p>
    <w:p w14:paraId="0FE4A574" w14:textId="77777777" w:rsidR="00C911A2" w:rsidRPr="00C911A2" w:rsidRDefault="00C911A2" w:rsidP="00C911A2">
      <w:pPr>
        <w:pStyle w:val="Bibliography"/>
      </w:pPr>
      <w:r w:rsidRPr="00C911A2">
        <w:t xml:space="preserve">Diamond, G. S., Diamond, G. M., &amp; Levy, S. A. (2014). </w:t>
      </w:r>
      <w:r w:rsidRPr="00C911A2">
        <w:rPr>
          <w:i/>
          <w:iCs/>
        </w:rPr>
        <w:t>Attachment-based family therapy for depressed adolescents</w:t>
      </w:r>
      <w:r w:rsidRPr="00C911A2">
        <w:t>. American Psychological Association.</w:t>
      </w:r>
    </w:p>
    <w:p w14:paraId="51AC1048" w14:textId="77777777" w:rsidR="00C911A2" w:rsidRPr="00C911A2" w:rsidRDefault="00C911A2" w:rsidP="00C911A2">
      <w:pPr>
        <w:pStyle w:val="Bibliography"/>
      </w:pPr>
      <w:proofErr w:type="spellStart"/>
      <w:r w:rsidRPr="00C911A2">
        <w:t>Itzhaky</w:t>
      </w:r>
      <w:proofErr w:type="spellEnd"/>
      <w:r w:rsidRPr="00C911A2">
        <w:t xml:space="preserve">, L., </w:t>
      </w:r>
      <w:proofErr w:type="spellStart"/>
      <w:r w:rsidRPr="00C911A2">
        <w:t>Davaasambuu</w:t>
      </w:r>
      <w:proofErr w:type="spellEnd"/>
      <w:r w:rsidRPr="00C911A2">
        <w:t xml:space="preserve">, S., Ellis, S. P., Cisneros-Trujillo, S., </w:t>
      </w:r>
      <w:proofErr w:type="spellStart"/>
      <w:r w:rsidRPr="00C911A2">
        <w:t>Hannett</w:t>
      </w:r>
      <w:proofErr w:type="spellEnd"/>
      <w:r w:rsidRPr="00C911A2">
        <w:t xml:space="preserve">, K., </w:t>
      </w:r>
      <w:proofErr w:type="spellStart"/>
      <w:r w:rsidRPr="00C911A2">
        <w:t>Scolaro</w:t>
      </w:r>
      <w:proofErr w:type="spellEnd"/>
      <w:r w:rsidRPr="00C911A2">
        <w:t xml:space="preserve">, K., Stanley, B. H., Mann, J. J., </w:t>
      </w:r>
      <w:proofErr w:type="spellStart"/>
      <w:r w:rsidRPr="00C911A2">
        <w:t>Wainberg</w:t>
      </w:r>
      <w:proofErr w:type="spellEnd"/>
      <w:r w:rsidRPr="00C911A2">
        <w:t xml:space="preserve">, M. L., Oquendo, M. A., &amp; Sublette, M. E. (2022). Twenty-six years of psychosocial interventions to reduce suicide risk in adolescents: Systematic review and meta-analysis. </w:t>
      </w:r>
      <w:r w:rsidRPr="00C911A2">
        <w:rPr>
          <w:i/>
          <w:iCs/>
        </w:rPr>
        <w:t>Journal of Affective Disorders</w:t>
      </w:r>
      <w:r w:rsidRPr="00C911A2">
        <w:t xml:space="preserve">, </w:t>
      </w:r>
      <w:r w:rsidRPr="00C911A2">
        <w:rPr>
          <w:i/>
          <w:iCs/>
        </w:rPr>
        <w:t>300</w:t>
      </w:r>
      <w:r w:rsidRPr="00C911A2">
        <w:t>, 511–531. https://doi.org/10.1016/j.jad.2021.12.094</w:t>
      </w:r>
    </w:p>
    <w:p w14:paraId="50F97C63" w14:textId="77777777" w:rsidR="00C911A2" w:rsidRPr="00C911A2" w:rsidRDefault="00C911A2" w:rsidP="00C911A2">
      <w:pPr>
        <w:pStyle w:val="Bibliography"/>
      </w:pPr>
      <w:r w:rsidRPr="00C911A2">
        <w:t xml:space="preserve">Miller, A. L., </w:t>
      </w:r>
      <w:proofErr w:type="spellStart"/>
      <w:r w:rsidRPr="00C911A2">
        <w:t>Rathus</w:t>
      </w:r>
      <w:proofErr w:type="spellEnd"/>
      <w:r w:rsidRPr="00C911A2">
        <w:t xml:space="preserve">, J. H., &amp; Linehan, M. (2007). </w:t>
      </w:r>
      <w:r w:rsidRPr="00C911A2">
        <w:rPr>
          <w:i/>
          <w:iCs/>
        </w:rPr>
        <w:t>Dialectical behavior therapy with suicidal adolescents</w:t>
      </w:r>
      <w:r w:rsidRPr="00C911A2">
        <w:t>. Guilford Press.</w:t>
      </w:r>
    </w:p>
    <w:p w14:paraId="66F06C44" w14:textId="4E3BCE4A" w:rsidR="00C911A2" w:rsidRDefault="00C911A2">
      <w:r>
        <w:fldChar w:fldCharType="end"/>
      </w:r>
    </w:p>
    <w:sectPr w:rsidR="00C911A2">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B7F4A" w14:textId="77777777" w:rsidR="00AE6B88" w:rsidRDefault="00AE6B88" w:rsidP="00951A4F">
      <w:pPr>
        <w:spacing w:after="0" w:line="240" w:lineRule="auto"/>
      </w:pPr>
      <w:r>
        <w:separator/>
      </w:r>
    </w:p>
  </w:endnote>
  <w:endnote w:type="continuationSeparator" w:id="0">
    <w:p w14:paraId="083067BE" w14:textId="77777777" w:rsidR="00AE6B88" w:rsidRDefault="00AE6B88" w:rsidP="0095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C2B2" w14:textId="77777777" w:rsidR="00951A4F" w:rsidRDefault="00951A4F" w:rsidP="00951A4F">
    <w:pPr>
      <w:pBdr>
        <w:top w:val="nil"/>
        <w:left w:val="nil"/>
        <w:bottom w:val="nil"/>
        <w:right w:val="nil"/>
        <w:between w:val="nil"/>
      </w:pBdr>
      <w:tabs>
        <w:tab w:val="center" w:pos="4320"/>
        <w:tab w:val="right" w:pos="8640"/>
      </w:tabs>
      <w:rPr>
        <w:color w:val="000000"/>
        <w:sz w:val="16"/>
        <w:szCs w:val="16"/>
      </w:rPr>
    </w:pPr>
  </w:p>
  <w:p w14:paraId="1A100BF4" w14:textId="5F0C20D0" w:rsidR="00951A4F" w:rsidRPr="00951A4F" w:rsidRDefault="00951A4F" w:rsidP="00951A4F">
    <w:pPr>
      <w:pBdr>
        <w:top w:val="nil"/>
        <w:left w:val="nil"/>
        <w:bottom w:val="nil"/>
        <w:right w:val="nil"/>
        <w:between w:val="nil"/>
      </w:pBdr>
      <w:tabs>
        <w:tab w:val="center" w:pos="4320"/>
        <w:tab w:val="right" w:pos="8640"/>
      </w:tabs>
      <w:rPr>
        <w:color w:val="000000"/>
      </w:rPr>
    </w:pPr>
    <w:r>
      <w:rPr>
        <w:color w:val="000000"/>
        <w:sz w:val="16"/>
        <w:szCs w:val="16"/>
      </w:rPr>
      <w:t xml:space="preserve">© Terri A. Erbacher, Jonathan B. Singer &amp; Scott Poland. </w:t>
    </w:r>
    <w:r>
      <w:rPr>
        <w:i/>
        <w:color w:val="000000"/>
        <w:sz w:val="16"/>
        <w:szCs w:val="16"/>
      </w:rPr>
      <w:t>Suicide in Schools: A Practitioner's Guide to Multi-level Prevention, Assessment, Intervention, and Postvention, 2</w:t>
    </w:r>
    <w:r>
      <w:rPr>
        <w:i/>
        <w:color w:val="000000"/>
        <w:sz w:val="16"/>
        <w:szCs w:val="16"/>
        <w:vertAlign w:val="superscript"/>
      </w:rPr>
      <w:t>nd</w:t>
    </w:r>
    <w:r>
      <w:rPr>
        <w:i/>
        <w:color w:val="000000"/>
        <w:sz w:val="16"/>
        <w:szCs w:val="16"/>
      </w:rPr>
      <w:t xml:space="preserve"> Ed. </w:t>
    </w:r>
    <w:r>
      <w:rPr>
        <w:color w:val="000000"/>
        <w:sz w:val="16"/>
        <w:szCs w:val="16"/>
      </w:rPr>
      <w:t>Routledge, 2023. Permission to reproduce is granted to purchasers of this text.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5C04E" w14:textId="77777777" w:rsidR="00AE6B88" w:rsidRDefault="00AE6B88" w:rsidP="00951A4F">
      <w:pPr>
        <w:spacing w:after="0" w:line="240" w:lineRule="auto"/>
      </w:pPr>
      <w:r>
        <w:separator/>
      </w:r>
    </w:p>
  </w:footnote>
  <w:footnote w:type="continuationSeparator" w:id="0">
    <w:p w14:paraId="04E6A4B9" w14:textId="77777777" w:rsidR="00AE6B88" w:rsidRDefault="00AE6B88" w:rsidP="00951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E33D5C"/>
    <w:multiLevelType w:val="multilevel"/>
    <w:tmpl w:val="49C2E7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015793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M1NjG3NDcyNjM3MrVU0lEKTi0uzszPAykwqgUAUM2WWSwAAAA="/>
  </w:docVars>
  <w:rsids>
    <w:rsidRoot w:val="00AA5F50"/>
    <w:rsid w:val="0017641B"/>
    <w:rsid w:val="005E74E8"/>
    <w:rsid w:val="008D1C30"/>
    <w:rsid w:val="00951A4F"/>
    <w:rsid w:val="00AA5F50"/>
    <w:rsid w:val="00AE6B88"/>
    <w:rsid w:val="00C911A2"/>
    <w:rsid w:val="00E209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808E1"/>
  <w15:chartTrackingRefBased/>
  <w15:docId w15:val="{40856B1D-D50C-442E-BEC8-D262A6805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5F50"/>
    <w:pPr>
      <w:spacing w:after="200" w:line="276" w:lineRule="auto"/>
    </w:pPr>
    <w:rPr>
      <w:rFonts w:ascii="Calibri" w:eastAsia="Calibri" w:hAnsi="Calibri" w:cs="Calibri"/>
    </w:rPr>
  </w:style>
  <w:style w:type="paragraph" w:styleId="Heading1">
    <w:name w:val="heading 1"/>
    <w:basedOn w:val="Normal"/>
    <w:next w:val="Normal"/>
    <w:link w:val="Heading1Char"/>
    <w:uiPriority w:val="9"/>
    <w:qFormat/>
    <w:rsid w:val="00951A4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A5F50"/>
    <w:pPr>
      <w:spacing w:before="200" w:after="0"/>
      <w:outlineLvl w:val="1"/>
    </w:pPr>
    <w:rPr>
      <w:rFonts w:ascii="Cambria" w:eastAsia="Cambria" w:hAnsi="Cambria" w:cs="Cambria"/>
      <w:b/>
      <w:sz w:val="26"/>
      <w:szCs w:val="26"/>
    </w:rPr>
  </w:style>
  <w:style w:type="paragraph" w:styleId="Heading3">
    <w:name w:val="heading 3"/>
    <w:basedOn w:val="Normal"/>
    <w:next w:val="Normal"/>
    <w:link w:val="Heading3Char"/>
    <w:uiPriority w:val="9"/>
    <w:unhideWhenUsed/>
    <w:qFormat/>
    <w:rsid w:val="00AA5F50"/>
    <w:pPr>
      <w:spacing w:before="200" w:after="0" w:line="271" w:lineRule="auto"/>
      <w:outlineLvl w:val="2"/>
    </w:pPr>
    <w:rPr>
      <w:rFonts w:ascii="Cambria" w:eastAsia="Cambria" w:hAnsi="Cambria" w:cs="Cambria"/>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A5F50"/>
    <w:rPr>
      <w:rFonts w:ascii="Cambria" w:eastAsia="Cambria" w:hAnsi="Cambria" w:cs="Cambria"/>
      <w:b/>
      <w:sz w:val="26"/>
      <w:szCs w:val="26"/>
    </w:rPr>
  </w:style>
  <w:style w:type="character" w:customStyle="1" w:styleId="Heading3Char">
    <w:name w:val="Heading 3 Char"/>
    <w:basedOn w:val="DefaultParagraphFont"/>
    <w:link w:val="Heading3"/>
    <w:uiPriority w:val="9"/>
    <w:rsid w:val="00AA5F50"/>
    <w:rPr>
      <w:rFonts w:ascii="Cambria" w:eastAsia="Cambria" w:hAnsi="Cambria" w:cs="Cambria"/>
      <w:b/>
    </w:rPr>
  </w:style>
  <w:style w:type="paragraph" w:styleId="Title">
    <w:name w:val="Title"/>
    <w:basedOn w:val="Normal"/>
    <w:next w:val="Normal"/>
    <w:link w:val="TitleChar"/>
    <w:uiPriority w:val="10"/>
    <w:qFormat/>
    <w:rsid w:val="00951A4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1A4F"/>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951A4F"/>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951A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1A4F"/>
    <w:rPr>
      <w:rFonts w:ascii="Calibri" w:eastAsia="Calibri" w:hAnsi="Calibri" w:cs="Calibri"/>
    </w:rPr>
  </w:style>
  <w:style w:type="paragraph" w:styleId="Footer">
    <w:name w:val="footer"/>
    <w:basedOn w:val="Normal"/>
    <w:link w:val="FooterChar"/>
    <w:uiPriority w:val="99"/>
    <w:unhideWhenUsed/>
    <w:rsid w:val="00951A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1A4F"/>
    <w:rPr>
      <w:rFonts w:ascii="Calibri" w:eastAsia="Calibri" w:hAnsi="Calibri" w:cs="Calibri"/>
    </w:rPr>
  </w:style>
  <w:style w:type="paragraph" w:styleId="Bibliography">
    <w:name w:val="Bibliography"/>
    <w:basedOn w:val="Normal"/>
    <w:next w:val="Normal"/>
    <w:uiPriority w:val="37"/>
    <w:unhideWhenUsed/>
    <w:rsid w:val="00C911A2"/>
    <w:pPr>
      <w:spacing w:after="0" w:line="480" w:lineRule="auto"/>
      <w:ind w:left="720" w:hanging="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3216</Words>
  <Characters>18336</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Singer, Jonathan</dc:creator>
  <cp:keywords/>
  <dc:description/>
  <cp:lastModifiedBy>Singer, Jonathan</cp:lastModifiedBy>
  <cp:revision>3</cp:revision>
  <dcterms:created xsi:type="dcterms:W3CDTF">2022-10-26T04:19:00Z</dcterms:created>
  <dcterms:modified xsi:type="dcterms:W3CDTF">2022-10-26T04:29:00Z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zotero-version="6.0.15"&gt;&lt;session id="zpZQ7etd"/&gt;&lt;style id="http://www.zotero.org/styles/apa" locale="en-US" hasBibliography="1" bibliographyStyleHasBeenSet="1"/&gt;&lt;prefs&gt;&lt;pref name="fieldType" value="Field"/&gt;&lt;pref name="automaticJourn</vt:lpwstr>
  </property>
  <property fmtid="{D5CDD505-2E9C-101B-9397-08002B2CF9AE}" pid="3" name="ZOTERO_PREF_2">
    <vt:lpwstr>alAbbreviations" value="true"/&gt;&lt;/prefs&gt;&lt;/data&gt;</vt:lpwstr>
  </property>
</Properties>
</file>